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8BF" w:rsidRPr="003F156E" w:rsidRDefault="003F156E" w:rsidP="008A08BF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</w:t>
      </w:r>
      <w:r w:rsidR="008A08BF">
        <w:rPr>
          <w:sz w:val="28"/>
          <w:szCs w:val="28"/>
        </w:rPr>
        <w:t xml:space="preserve"> </w:t>
      </w:r>
    </w:p>
    <w:tbl>
      <w:tblPr>
        <w:tblW w:w="10171" w:type="dxa"/>
        <w:jc w:val="right"/>
        <w:tblLook w:val="04A0" w:firstRow="1" w:lastRow="0" w:firstColumn="1" w:lastColumn="0" w:noHBand="0" w:noVBand="1"/>
      </w:tblPr>
      <w:tblGrid>
        <w:gridCol w:w="5244"/>
        <w:gridCol w:w="4927"/>
      </w:tblGrid>
      <w:tr w:rsidR="008A08BF" w:rsidRPr="00757810" w:rsidTr="000B075B">
        <w:trPr>
          <w:trHeight w:val="1942"/>
          <w:jc w:val="right"/>
        </w:trPr>
        <w:tc>
          <w:tcPr>
            <w:tcW w:w="5244" w:type="dxa"/>
          </w:tcPr>
          <w:p w:rsidR="008A08BF" w:rsidRPr="00757810" w:rsidRDefault="008A08BF" w:rsidP="000B075B">
            <w:pPr>
              <w:pStyle w:val="a4"/>
              <w:rPr>
                <w:rFonts w:eastAsia="Calibri"/>
                <w:spacing w:val="-1"/>
              </w:rPr>
            </w:pPr>
          </w:p>
          <w:p w:rsidR="008A08BF" w:rsidRPr="00757810" w:rsidRDefault="008A08BF" w:rsidP="000B075B">
            <w:pPr>
              <w:pStyle w:val="a4"/>
              <w:rPr>
                <w:rFonts w:eastAsia="Calibri"/>
                <w:spacing w:val="-1"/>
              </w:rPr>
            </w:pPr>
            <w:r w:rsidRPr="00757810">
              <w:rPr>
                <w:rFonts w:eastAsia="Calibri"/>
                <w:spacing w:val="-1"/>
              </w:rPr>
              <w:t>ПРИНЯТО</w:t>
            </w:r>
          </w:p>
          <w:p w:rsidR="008A08BF" w:rsidRDefault="008A08BF" w:rsidP="000B075B">
            <w:pPr>
              <w:pStyle w:val="a4"/>
              <w:rPr>
                <w:rFonts w:eastAsia="Calibri"/>
                <w:spacing w:val="-1"/>
              </w:rPr>
            </w:pPr>
            <w:r>
              <w:rPr>
                <w:rFonts w:eastAsia="Calibri"/>
                <w:spacing w:val="-1"/>
              </w:rPr>
              <w:t>на общем собрании работников</w:t>
            </w:r>
          </w:p>
          <w:p w:rsidR="008A08BF" w:rsidRDefault="008A08BF" w:rsidP="000B075B">
            <w:pPr>
              <w:pStyle w:val="a4"/>
            </w:pPr>
            <w:r w:rsidRPr="00757810">
              <w:t xml:space="preserve">МБДОУ </w:t>
            </w:r>
            <w:r w:rsidR="008C18CC">
              <w:t>«</w:t>
            </w:r>
            <w:proofErr w:type="spellStart"/>
            <w:r w:rsidR="008C18CC">
              <w:t>Старокырлай</w:t>
            </w:r>
            <w:r>
              <w:t>ский</w:t>
            </w:r>
            <w:proofErr w:type="spellEnd"/>
          </w:p>
          <w:p w:rsidR="008A08BF" w:rsidRPr="00757810" w:rsidRDefault="008A08BF" w:rsidP="000B075B">
            <w:pPr>
              <w:pStyle w:val="a4"/>
            </w:pPr>
            <w:r w:rsidRPr="00757810">
              <w:t xml:space="preserve"> детский сад» </w:t>
            </w:r>
          </w:p>
          <w:p w:rsidR="008A08BF" w:rsidRPr="007A6F33" w:rsidRDefault="008A08BF" w:rsidP="000B075B">
            <w:pPr>
              <w:pStyle w:val="a4"/>
            </w:pPr>
            <w:r>
              <w:rPr>
                <w:rFonts w:eastAsia="Calibri"/>
                <w:spacing w:val="-1"/>
              </w:rPr>
              <w:t xml:space="preserve"> </w:t>
            </w:r>
            <w:r w:rsidRPr="00757810">
              <w:rPr>
                <w:rFonts w:eastAsia="Calibri"/>
                <w:spacing w:val="-1"/>
              </w:rPr>
              <w:t xml:space="preserve">протокол № </w:t>
            </w:r>
            <w:r>
              <w:rPr>
                <w:rFonts w:eastAsia="Calibri"/>
                <w:spacing w:val="-1"/>
              </w:rPr>
              <w:t>1</w:t>
            </w:r>
            <w:r>
              <w:t xml:space="preserve"> </w:t>
            </w:r>
            <w:r>
              <w:rPr>
                <w:rFonts w:eastAsia="Calibri"/>
                <w:spacing w:val="-1"/>
              </w:rPr>
              <w:t xml:space="preserve"> от 01.09.</w:t>
            </w:r>
            <w:r w:rsidRPr="00757810">
              <w:rPr>
                <w:rFonts w:eastAsia="Calibri"/>
                <w:spacing w:val="-1"/>
              </w:rPr>
              <w:t xml:space="preserve">  2014г.</w:t>
            </w:r>
          </w:p>
          <w:p w:rsidR="008A08BF" w:rsidRPr="00757810" w:rsidRDefault="008A08BF" w:rsidP="000B075B">
            <w:pPr>
              <w:pStyle w:val="a4"/>
            </w:pPr>
          </w:p>
        </w:tc>
        <w:tc>
          <w:tcPr>
            <w:tcW w:w="4927" w:type="dxa"/>
          </w:tcPr>
          <w:p w:rsidR="008A08BF" w:rsidRPr="00757810" w:rsidRDefault="008A08BF" w:rsidP="000B075B">
            <w:pPr>
              <w:pStyle w:val="a4"/>
            </w:pPr>
          </w:p>
          <w:p w:rsidR="008A08BF" w:rsidRPr="00757810" w:rsidRDefault="008A08BF" w:rsidP="000B075B">
            <w:pPr>
              <w:pStyle w:val="a4"/>
            </w:pPr>
            <w:r w:rsidRPr="00757810">
              <w:t>УТВЕРЖДАЮ</w:t>
            </w:r>
          </w:p>
          <w:p w:rsidR="008A08BF" w:rsidRPr="00757810" w:rsidRDefault="008A08BF" w:rsidP="000B075B">
            <w:pPr>
              <w:pStyle w:val="a4"/>
            </w:pPr>
            <w:r w:rsidRPr="00757810">
              <w:t xml:space="preserve">Заведующий МБДОУ </w:t>
            </w:r>
          </w:p>
          <w:p w:rsidR="008A08BF" w:rsidRPr="00757810" w:rsidRDefault="008C18CC" w:rsidP="000B075B">
            <w:pPr>
              <w:pStyle w:val="a4"/>
            </w:pPr>
            <w:r>
              <w:t>«</w:t>
            </w:r>
            <w:proofErr w:type="spellStart"/>
            <w:r>
              <w:t>Старокырлай</w:t>
            </w:r>
            <w:r w:rsidR="008A08BF" w:rsidRPr="00757810">
              <w:t>ский</w:t>
            </w:r>
            <w:proofErr w:type="spellEnd"/>
            <w:r w:rsidR="008A08BF" w:rsidRPr="00757810">
              <w:t xml:space="preserve"> детский сад» </w:t>
            </w:r>
          </w:p>
          <w:p w:rsidR="008A08BF" w:rsidRPr="00757810" w:rsidRDefault="008C18CC" w:rsidP="000B075B">
            <w:pPr>
              <w:pStyle w:val="a4"/>
            </w:pPr>
            <w:r>
              <w:t>___________</w:t>
            </w:r>
            <w:proofErr w:type="spellStart"/>
            <w:r>
              <w:t>А.Р.Гилязутдинова</w:t>
            </w:r>
            <w:proofErr w:type="spellEnd"/>
          </w:p>
          <w:p w:rsidR="008A08BF" w:rsidRPr="00757810" w:rsidRDefault="008A08BF" w:rsidP="000B075B">
            <w:pPr>
              <w:pStyle w:val="a4"/>
              <w:rPr>
                <w:u w:val="single"/>
              </w:rPr>
            </w:pPr>
            <w:r>
              <w:rPr>
                <w:rFonts w:eastAsia="Calibri"/>
                <w:spacing w:val="-1"/>
              </w:rPr>
              <w:t xml:space="preserve"> Приказом от 03.09.</w:t>
            </w:r>
            <w:r w:rsidRPr="00757810">
              <w:rPr>
                <w:rFonts w:eastAsia="Calibri"/>
                <w:spacing w:val="-1"/>
              </w:rPr>
              <w:t>2014г</w:t>
            </w:r>
            <w:r>
              <w:rPr>
                <w:rFonts w:eastAsia="Calibri"/>
                <w:spacing w:val="-1"/>
              </w:rPr>
              <w:t xml:space="preserve"> </w:t>
            </w:r>
            <w:r w:rsidRPr="00757810">
              <w:rPr>
                <w:rFonts w:eastAsia="Calibri"/>
                <w:spacing w:val="-1"/>
              </w:rPr>
              <w:t>.</w:t>
            </w:r>
            <w:r>
              <w:rPr>
                <w:rFonts w:eastAsia="Calibri"/>
                <w:spacing w:val="-1"/>
              </w:rPr>
              <w:t>№ 52</w:t>
            </w:r>
          </w:p>
          <w:p w:rsidR="008A08BF" w:rsidRPr="00757810" w:rsidRDefault="008A08BF" w:rsidP="000B075B">
            <w:pPr>
              <w:pStyle w:val="a4"/>
              <w:rPr>
                <w:u w:val="single"/>
              </w:rPr>
            </w:pPr>
          </w:p>
        </w:tc>
      </w:tr>
    </w:tbl>
    <w:p w:rsidR="00B942F8" w:rsidRPr="003F156E" w:rsidRDefault="00B942F8" w:rsidP="008A08BF">
      <w:pPr>
        <w:rPr>
          <w:b/>
          <w:sz w:val="28"/>
          <w:szCs w:val="28"/>
        </w:rPr>
      </w:pPr>
    </w:p>
    <w:p w:rsidR="00B942F8" w:rsidRPr="003F156E" w:rsidRDefault="003F156E" w:rsidP="00B942F8">
      <w:pPr>
        <w:pStyle w:val="a3"/>
        <w:tabs>
          <w:tab w:val="left" w:pos="5670"/>
          <w:tab w:val="left" w:pos="6120"/>
        </w:tabs>
        <w:spacing w:before="0" w:beforeAutospacing="0" w:after="0" w:afterAutospacing="0"/>
        <w:ind w:firstLine="540"/>
        <w:jc w:val="both"/>
        <w:rPr>
          <w:color w:val="000000" w:themeColor="text1"/>
          <w:sz w:val="28"/>
          <w:szCs w:val="28"/>
        </w:rPr>
      </w:pPr>
      <w:r w:rsidRPr="003F156E">
        <w:rPr>
          <w:color w:val="000000" w:themeColor="text1"/>
          <w:sz w:val="28"/>
          <w:szCs w:val="28"/>
        </w:rPr>
        <w:t xml:space="preserve"> </w:t>
      </w:r>
    </w:p>
    <w:p w:rsidR="003F156E" w:rsidRDefault="00B942F8" w:rsidP="003F156E">
      <w:pPr>
        <w:pStyle w:val="a3"/>
        <w:spacing w:before="0" w:beforeAutospacing="0" w:after="0" w:afterAutospacing="0"/>
        <w:ind w:firstLine="539"/>
        <w:jc w:val="center"/>
        <w:rPr>
          <w:b/>
          <w:color w:val="000000" w:themeColor="text1"/>
          <w:sz w:val="28"/>
          <w:szCs w:val="28"/>
        </w:rPr>
      </w:pPr>
      <w:r w:rsidRPr="003F156E">
        <w:rPr>
          <w:b/>
          <w:color w:val="000000" w:themeColor="text1"/>
          <w:sz w:val="28"/>
          <w:szCs w:val="28"/>
        </w:rPr>
        <w:t>ПОЛОЖЕНИЕ О КОМИССИИ ПО ТРУДОВЫМ СПОРАМ</w:t>
      </w:r>
      <w:r w:rsidR="003F156E" w:rsidRPr="003F156E">
        <w:rPr>
          <w:b/>
          <w:color w:val="000000" w:themeColor="text1"/>
          <w:sz w:val="28"/>
          <w:szCs w:val="28"/>
        </w:rPr>
        <w:t xml:space="preserve"> </w:t>
      </w:r>
      <w:r w:rsidR="003F156E">
        <w:rPr>
          <w:b/>
          <w:color w:val="000000" w:themeColor="text1"/>
          <w:sz w:val="28"/>
          <w:szCs w:val="28"/>
        </w:rPr>
        <w:t xml:space="preserve">муниципального бюджетного дошкольного образовательного учреждения   </w:t>
      </w:r>
      <w:r w:rsidR="008C18CC">
        <w:rPr>
          <w:b/>
          <w:color w:val="000000" w:themeColor="text1"/>
          <w:sz w:val="28"/>
          <w:szCs w:val="28"/>
        </w:rPr>
        <w:t>«</w:t>
      </w:r>
      <w:proofErr w:type="spellStart"/>
      <w:r w:rsidR="008C18CC">
        <w:rPr>
          <w:b/>
          <w:color w:val="000000" w:themeColor="text1"/>
          <w:sz w:val="28"/>
          <w:szCs w:val="28"/>
        </w:rPr>
        <w:t>Старокырлай</w:t>
      </w:r>
      <w:bookmarkStart w:id="0" w:name="_GoBack"/>
      <w:bookmarkEnd w:id="0"/>
      <w:r w:rsidR="003F156E" w:rsidRPr="003F156E">
        <w:rPr>
          <w:b/>
          <w:color w:val="000000" w:themeColor="text1"/>
          <w:sz w:val="28"/>
          <w:szCs w:val="28"/>
        </w:rPr>
        <w:t>ский</w:t>
      </w:r>
      <w:proofErr w:type="spellEnd"/>
      <w:r w:rsidR="003F156E" w:rsidRPr="003F156E">
        <w:rPr>
          <w:color w:val="000000" w:themeColor="text1"/>
          <w:sz w:val="28"/>
          <w:szCs w:val="28"/>
        </w:rPr>
        <w:t xml:space="preserve"> </w:t>
      </w:r>
      <w:r w:rsidR="003F156E" w:rsidRPr="003F156E">
        <w:rPr>
          <w:b/>
          <w:color w:val="000000" w:themeColor="text1"/>
          <w:sz w:val="28"/>
          <w:szCs w:val="28"/>
        </w:rPr>
        <w:t xml:space="preserve">  детский сад»</w:t>
      </w:r>
    </w:p>
    <w:p w:rsidR="00B942F8" w:rsidRPr="003F156E" w:rsidRDefault="003F156E" w:rsidP="003F156E">
      <w:pPr>
        <w:pStyle w:val="a3"/>
        <w:spacing w:before="0" w:beforeAutospacing="0" w:after="0" w:afterAutospacing="0"/>
        <w:ind w:firstLine="539"/>
        <w:jc w:val="center"/>
        <w:rPr>
          <w:b/>
          <w:color w:val="000000" w:themeColor="text1"/>
          <w:sz w:val="28"/>
          <w:szCs w:val="28"/>
        </w:rPr>
      </w:pPr>
      <w:r w:rsidRPr="003F156E">
        <w:rPr>
          <w:b/>
          <w:sz w:val="28"/>
          <w:szCs w:val="28"/>
        </w:rPr>
        <w:t>Арского муниципального района Республики Татарстан</w:t>
      </w:r>
      <w:r>
        <w:rPr>
          <w:b/>
          <w:sz w:val="28"/>
          <w:szCs w:val="28"/>
        </w:rPr>
        <w:t>.</w:t>
      </w:r>
    </w:p>
    <w:p w:rsidR="003F156E" w:rsidRDefault="003F156E" w:rsidP="00B942F8">
      <w:pPr>
        <w:pStyle w:val="a3"/>
        <w:spacing w:before="0" w:beforeAutospacing="0" w:after="0" w:afterAutospacing="0"/>
        <w:ind w:firstLine="540"/>
        <w:jc w:val="center"/>
        <w:rPr>
          <w:b/>
          <w:sz w:val="28"/>
          <w:szCs w:val="28"/>
        </w:rPr>
      </w:pP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center"/>
        <w:rPr>
          <w:b/>
          <w:sz w:val="28"/>
          <w:szCs w:val="28"/>
        </w:rPr>
      </w:pPr>
      <w:r w:rsidRPr="003F156E">
        <w:rPr>
          <w:b/>
          <w:sz w:val="28"/>
          <w:szCs w:val="28"/>
        </w:rPr>
        <w:t>I.  Общие положения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1.1.</w:t>
      </w:r>
      <w:r w:rsidRPr="003F156E">
        <w:rPr>
          <w:sz w:val="28"/>
          <w:szCs w:val="28"/>
        </w:rPr>
        <w:tab/>
        <w:t xml:space="preserve">Настоящее Положение вводится в соответствии с Трудовым Кодексом Российской Федерации. 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1.2.</w:t>
      </w:r>
      <w:r w:rsidRPr="003F156E">
        <w:rPr>
          <w:sz w:val="28"/>
          <w:szCs w:val="28"/>
        </w:rPr>
        <w:tab/>
        <w:t xml:space="preserve">Комиссия по трудовым спорам (далее КТС) является первичным органом рассмотрения индивидуальных трудовых споров, возникающих в организации. 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1.3.</w:t>
      </w:r>
      <w:r w:rsidRPr="003F156E">
        <w:rPr>
          <w:sz w:val="28"/>
          <w:szCs w:val="28"/>
        </w:rPr>
        <w:tab/>
        <w:t xml:space="preserve">Согласно Трудовому Кодексу РФ, индивидуальный трудовой спор – неурегулированные разногласия между работодателем и работником по вопросам применения законов и иных нормативных правовых актов, содержащих нормы трудового права, коллективного договора, соглашения, трудового договора (в том числе обустановлении или изменении индивидуальных условий труда), о которых заявлено в КТС. 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1.4.</w:t>
      </w:r>
      <w:r w:rsidRPr="003F156E">
        <w:rPr>
          <w:sz w:val="28"/>
          <w:szCs w:val="28"/>
        </w:rPr>
        <w:tab/>
        <w:t xml:space="preserve">Индивидуальный трудовой спор рассматривается в КТС, если работник самостоятельно или с участием своего представителя не урегулировал разногласия при непосредственных переговорах с работодателем. 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1.5.</w:t>
      </w:r>
      <w:r w:rsidRPr="003F156E">
        <w:rPr>
          <w:sz w:val="28"/>
          <w:szCs w:val="28"/>
        </w:rPr>
        <w:tab/>
        <w:t xml:space="preserve">Работник может обратиться в КТС в трехмесячный срок со дня, когда он узнал или должен был узнать о нарушении своего права. 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1.6.</w:t>
      </w:r>
      <w:r w:rsidRPr="003F156E">
        <w:rPr>
          <w:sz w:val="28"/>
          <w:szCs w:val="28"/>
        </w:rPr>
        <w:tab/>
        <w:t xml:space="preserve">В случае пропуска по уважительным причинам установленного срока комиссия может его восстановить и разрешить спор по существу. </w:t>
      </w:r>
    </w:p>
    <w:p w:rsidR="00B942F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1.7.</w:t>
      </w:r>
      <w:r w:rsidRPr="003F156E">
        <w:rPr>
          <w:sz w:val="28"/>
          <w:szCs w:val="28"/>
        </w:rPr>
        <w:tab/>
        <w:t xml:space="preserve"> Решение об отказе в рассмотрении заявления работника в случае пропуска установленного срока обращения в КТС принимается комиссией после рассмотрения причин попуска этого срока.</w:t>
      </w:r>
    </w:p>
    <w:p w:rsidR="00F829A3" w:rsidRPr="003F156E" w:rsidRDefault="00F829A3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center"/>
        <w:rPr>
          <w:b/>
          <w:sz w:val="28"/>
          <w:szCs w:val="28"/>
        </w:rPr>
      </w:pPr>
      <w:r w:rsidRPr="003F156E">
        <w:rPr>
          <w:b/>
          <w:sz w:val="28"/>
          <w:szCs w:val="28"/>
        </w:rPr>
        <w:t>II.  Образование комиссии по трудовым спорам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2.1.</w:t>
      </w:r>
      <w:r w:rsidRPr="003F156E">
        <w:rPr>
          <w:sz w:val="28"/>
          <w:szCs w:val="28"/>
        </w:rPr>
        <w:tab/>
        <w:t>КТС образуется из равного числа представителей работников и работодателя (три представителя работников и три представителя работодателя). Представители работников в КТС изби</w:t>
      </w:r>
      <w:r w:rsidR="00F829A3">
        <w:rPr>
          <w:sz w:val="28"/>
          <w:szCs w:val="28"/>
        </w:rPr>
        <w:t xml:space="preserve">раются общим собранием </w:t>
      </w:r>
      <w:r w:rsidRPr="003F156E">
        <w:rPr>
          <w:sz w:val="28"/>
          <w:szCs w:val="28"/>
        </w:rPr>
        <w:t xml:space="preserve">работников. 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lastRenderedPageBreak/>
        <w:t>2.2.</w:t>
      </w:r>
      <w:r w:rsidRPr="003F156E">
        <w:rPr>
          <w:sz w:val="28"/>
          <w:szCs w:val="28"/>
        </w:rPr>
        <w:tab/>
        <w:t>Представители работодателя назначаются в комиссию руководителем организации.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2.3.</w:t>
      </w:r>
      <w:r w:rsidRPr="003F156E">
        <w:rPr>
          <w:sz w:val="28"/>
          <w:szCs w:val="28"/>
        </w:rPr>
        <w:tab/>
        <w:t xml:space="preserve">КТС из своего состава избирает председателя комиссии и секретаря комиссии. </w:t>
      </w:r>
    </w:p>
    <w:p w:rsidR="00B942F8" w:rsidRPr="003F156E" w:rsidRDefault="00F829A3" w:rsidP="00F829A3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2.4</w:t>
      </w:r>
      <w:r w:rsidR="00B942F8" w:rsidRPr="003F156E">
        <w:rPr>
          <w:sz w:val="28"/>
          <w:szCs w:val="28"/>
        </w:rPr>
        <w:t>.</w:t>
      </w:r>
      <w:r w:rsidR="00B942F8" w:rsidRPr="003F156E">
        <w:rPr>
          <w:sz w:val="28"/>
          <w:szCs w:val="28"/>
        </w:rPr>
        <w:tab/>
        <w:t xml:space="preserve">Организационно-техническое обеспечение деятельности КТС осуществляется работодателем. </w:t>
      </w:r>
    </w:p>
    <w:p w:rsidR="00B942F8" w:rsidRPr="003F156E" w:rsidRDefault="001808A7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2.5</w:t>
      </w:r>
      <w:r w:rsidR="00B942F8" w:rsidRPr="003F156E">
        <w:rPr>
          <w:sz w:val="28"/>
          <w:szCs w:val="28"/>
        </w:rPr>
        <w:t>.</w:t>
      </w:r>
      <w:r w:rsidR="00B942F8" w:rsidRPr="003F156E">
        <w:rPr>
          <w:sz w:val="28"/>
          <w:szCs w:val="28"/>
        </w:rPr>
        <w:tab/>
        <w:t xml:space="preserve">Члены комиссии могут быть исключены из нее в случае неисполнения или ненадлежащего исполнения своих обязанностей. Решение об исключении члена КТС из ее состава принимается большинством голосов по результатам открытого голосования. 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2.7.</w:t>
      </w:r>
      <w:r w:rsidRPr="003F156E">
        <w:rPr>
          <w:sz w:val="28"/>
          <w:szCs w:val="28"/>
        </w:rPr>
        <w:tab/>
        <w:t>В случае исключения из состава КТС одного или нескольких членов, состав комиссии пополняется в порядке, установленном для образования комиссии.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center"/>
        <w:rPr>
          <w:b/>
          <w:sz w:val="28"/>
          <w:szCs w:val="28"/>
        </w:rPr>
      </w:pPr>
      <w:r w:rsidRPr="003F156E">
        <w:rPr>
          <w:b/>
          <w:sz w:val="28"/>
          <w:szCs w:val="28"/>
        </w:rPr>
        <w:t>III.  Порядок рассмотрения индивидуального трудового спора в КТС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3.1.</w:t>
      </w:r>
      <w:r w:rsidRPr="003F156E">
        <w:rPr>
          <w:sz w:val="28"/>
          <w:szCs w:val="28"/>
        </w:rPr>
        <w:tab/>
        <w:t xml:space="preserve">Все заявления работников, поступившие в КТС, регистрируются в Журнале регистрации заявлений в комиссию по трудовым спорам, где указываются дата поступления заявления по трудовому спору, Ф. И. О., место работы и должность работника, о чем спор и срок принятия решения КТС по данному спору.   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3.2.</w:t>
      </w:r>
      <w:r w:rsidRPr="003F156E">
        <w:rPr>
          <w:sz w:val="28"/>
          <w:szCs w:val="28"/>
        </w:rPr>
        <w:tab/>
        <w:t xml:space="preserve">Комиссия по трудовым спорам рассматривает индивидуальный трудовой спор в течение десяти календарных дней со дня подачи работником заявления. 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3.3.</w:t>
      </w:r>
      <w:r w:rsidRPr="003F156E">
        <w:rPr>
          <w:sz w:val="28"/>
          <w:szCs w:val="28"/>
        </w:rPr>
        <w:tab/>
        <w:t xml:space="preserve">Спор рассматривается в присутствии работника или уполномоченного им представителя. Права представителя работника подтверждаются письменным заявлением работника, уполномочившего его. 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3.4.</w:t>
      </w:r>
      <w:r w:rsidRPr="003F156E">
        <w:rPr>
          <w:sz w:val="28"/>
          <w:szCs w:val="28"/>
        </w:rPr>
        <w:tab/>
        <w:t xml:space="preserve">Рассмотрение спора в отсутствие работника или его представителя допускается лишь по его письменному заявлению. 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3.5.</w:t>
      </w:r>
      <w:r w:rsidRPr="003F156E">
        <w:rPr>
          <w:sz w:val="28"/>
          <w:szCs w:val="28"/>
        </w:rPr>
        <w:tab/>
        <w:t xml:space="preserve">В случае неявки работника или его представителя на заседание КТС рассмотрение трудового спора откладывается. В случае вторичной неявки работника или его представителя без уважительной причины комиссия может вынести решение о снятии вопроса с рассмотрения, что не лишает работника права подать заявление о рассмотрении трудового спора повторно в пределах срока, установленного настоящим Положением. 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3.6.</w:t>
      </w:r>
      <w:r w:rsidRPr="003F156E">
        <w:rPr>
          <w:sz w:val="28"/>
          <w:szCs w:val="28"/>
        </w:rPr>
        <w:tab/>
        <w:t xml:space="preserve">КТС имеет право вызывать на заседание свидетелей, приглашать специалистов. По требованию комиссии, руководство организации, фигурирующей в рассматриваемом вопросе, обязано  в установленный срок представлять ей необходимые документы. 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3.7.</w:t>
      </w:r>
      <w:r w:rsidRPr="003F156E">
        <w:rPr>
          <w:sz w:val="28"/>
          <w:szCs w:val="28"/>
        </w:rPr>
        <w:tab/>
        <w:t xml:space="preserve">Заседание КТС считается правомочным, если на нем присутствует не менее половины членов, представляющих работников, и не менее половины членов, представляющих работодателя. 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3.8.</w:t>
      </w:r>
      <w:r w:rsidRPr="003F156E">
        <w:rPr>
          <w:sz w:val="28"/>
          <w:szCs w:val="28"/>
        </w:rPr>
        <w:tab/>
        <w:t>На заседании КТС ведется протокол, который подписывается председателем комиссии или его заместителем и заверяется печатью комиссии.</w:t>
      </w:r>
    </w:p>
    <w:p w:rsidR="008A08BF" w:rsidRDefault="008A08BF" w:rsidP="00B942F8">
      <w:pPr>
        <w:pStyle w:val="a3"/>
        <w:spacing w:before="0" w:beforeAutospacing="0" w:after="0" w:afterAutospacing="0"/>
        <w:ind w:firstLine="540"/>
        <w:jc w:val="center"/>
        <w:rPr>
          <w:b/>
          <w:sz w:val="28"/>
          <w:szCs w:val="28"/>
        </w:rPr>
      </w:pPr>
    </w:p>
    <w:p w:rsidR="008A08BF" w:rsidRDefault="008A08BF" w:rsidP="00B942F8">
      <w:pPr>
        <w:pStyle w:val="a3"/>
        <w:spacing w:before="0" w:beforeAutospacing="0" w:after="0" w:afterAutospacing="0"/>
        <w:ind w:firstLine="540"/>
        <w:jc w:val="center"/>
        <w:rPr>
          <w:b/>
          <w:sz w:val="28"/>
          <w:szCs w:val="28"/>
        </w:rPr>
      </w:pP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center"/>
        <w:rPr>
          <w:b/>
          <w:sz w:val="28"/>
          <w:szCs w:val="28"/>
        </w:rPr>
      </w:pPr>
      <w:r w:rsidRPr="003F156E">
        <w:rPr>
          <w:b/>
          <w:sz w:val="28"/>
          <w:szCs w:val="28"/>
        </w:rPr>
        <w:lastRenderedPageBreak/>
        <w:t>IV. Порядок принятия решения КТС и его содержание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 xml:space="preserve">4.1. Комиссия по трудовым спорам принимает решение тайным голосованием простым большинством голосов присутствующих на заседании членов комиссии.  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4.2. В решении КТС указываются: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- наименование организации (подразделения), фамилия, имя, отчество, должность, профессия или специальность обратившегося в комиссию работника;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- дата обращения в КТС и дата рассмотрения спора, существо спора;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- фамилии, имена, отчества членов комиссии и других лиц, присутствующих на заседании;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- существо решения и его обоснование (со ссылкой на закон, иной нормативный правовой акт);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- результаты голосования.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4.3. Решение КТС подписывается всеми членами комиссии, присутствовавшими на заседании.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4.4. Если член комиссии не согласен с решением большинства, он обязан подписать решение, но имеет право выразить свою мотивированную точку зрения в решении КТС.</w:t>
      </w:r>
    </w:p>
    <w:p w:rsidR="00B942F8" w:rsidRPr="003F156E" w:rsidRDefault="00B942F8" w:rsidP="00C11C13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4.5. В случае отказа члена комиссии подписать решение КТС, в действие вступает норма, указанная в п. 2.6. настоящего Положения.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4.6. Надлежаще заверенные копии решения КТС вручаются работнику и руководителю организации в течение трех дней со дня принятия решения.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center"/>
        <w:rPr>
          <w:b/>
          <w:sz w:val="28"/>
          <w:szCs w:val="28"/>
        </w:rPr>
      </w:pPr>
      <w:r w:rsidRPr="003F156E">
        <w:rPr>
          <w:b/>
          <w:sz w:val="28"/>
          <w:szCs w:val="28"/>
        </w:rPr>
        <w:t>V.  Исполнение решений КТС. Обжалование решения КТС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3F156E">
        <w:rPr>
          <w:sz w:val="28"/>
          <w:szCs w:val="28"/>
        </w:rPr>
        <w:t>5.1.  Решение КТС подлежит исполнению в течение трех дней по истечении десяти дней, предусмотренных на обжалование.</w:t>
      </w:r>
    </w:p>
    <w:p w:rsidR="00B942F8" w:rsidRPr="003F156E" w:rsidRDefault="00C11C13" w:rsidP="00C11C13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5.2</w:t>
      </w:r>
      <w:r w:rsidR="00B942F8" w:rsidRPr="003F156E">
        <w:rPr>
          <w:sz w:val="28"/>
          <w:szCs w:val="28"/>
        </w:rPr>
        <w:t>.  В случае</w:t>
      </w:r>
      <w:proofErr w:type="gramStart"/>
      <w:r w:rsidR="00B942F8" w:rsidRPr="003F156E">
        <w:rPr>
          <w:sz w:val="28"/>
          <w:szCs w:val="28"/>
        </w:rPr>
        <w:t>,</w:t>
      </w:r>
      <w:proofErr w:type="gramEnd"/>
      <w:r w:rsidR="00B942F8" w:rsidRPr="003F156E">
        <w:rPr>
          <w:sz w:val="28"/>
          <w:szCs w:val="28"/>
        </w:rPr>
        <w:t xml:space="preserve"> если индивидуальный трудовой спор не рассмотрен комиссией по трудовым спорам в десятидневный срок, работник имеет право перенести его рассмотрение в суд.</w:t>
      </w:r>
    </w:p>
    <w:p w:rsidR="00B942F8" w:rsidRPr="003F156E" w:rsidRDefault="00C11C13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5.3</w:t>
      </w:r>
      <w:r w:rsidR="00B942F8" w:rsidRPr="003F156E">
        <w:rPr>
          <w:sz w:val="28"/>
          <w:szCs w:val="28"/>
        </w:rPr>
        <w:t>.  Решение КТС может быть обжаловано работником или работодателем в суд в десятидневный срок со дня вручения ему копии решения комиссии.</w:t>
      </w:r>
    </w:p>
    <w:p w:rsidR="00B942F8" w:rsidRPr="003F156E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8"/>
          <w:szCs w:val="28"/>
        </w:rPr>
      </w:pPr>
    </w:p>
    <w:p w:rsidR="00B942F8" w:rsidRPr="003F156E" w:rsidRDefault="00B942F8" w:rsidP="00B942F8">
      <w:pPr>
        <w:jc w:val="both"/>
        <w:rPr>
          <w:sz w:val="28"/>
          <w:szCs w:val="28"/>
        </w:rPr>
      </w:pPr>
    </w:p>
    <w:p w:rsidR="00C10EFD" w:rsidRPr="003F156E" w:rsidRDefault="00C10EFD">
      <w:pPr>
        <w:rPr>
          <w:sz w:val="28"/>
          <w:szCs w:val="28"/>
        </w:rPr>
      </w:pPr>
    </w:p>
    <w:sectPr w:rsidR="00C10EFD" w:rsidRPr="003F156E" w:rsidSect="006D4B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2F8"/>
    <w:rsid w:val="0003297E"/>
    <w:rsid w:val="001808A7"/>
    <w:rsid w:val="003B354D"/>
    <w:rsid w:val="003F156E"/>
    <w:rsid w:val="004E71EB"/>
    <w:rsid w:val="00505853"/>
    <w:rsid w:val="006D4B27"/>
    <w:rsid w:val="008A08BF"/>
    <w:rsid w:val="008C18CC"/>
    <w:rsid w:val="00B942F8"/>
    <w:rsid w:val="00C10EFD"/>
    <w:rsid w:val="00C11C13"/>
    <w:rsid w:val="00F82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2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B942F8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3F156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2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B942F8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3F156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491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910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Blackshine TEAM</Company>
  <LinksUpToDate>false</LinksUpToDate>
  <CharactersWithSpaces>6091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№4</dc:creator>
  <cp:lastModifiedBy>school2</cp:lastModifiedBy>
  <cp:revision>2</cp:revision>
  <cp:lastPrinted>2014-07-27T14:10:00Z</cp:lastPrinted>
  <dcterms:created xsi:type="dcterms:W3CDTF">2014-12-10T06:39:00Z</dcterms:created>
  <dcterms:modified xsi:type="dcterms:W3CDTF">2014-12-10T06:39:00Z</dcterms:modified>
</cp:coreProperties>
</file>